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EB5F7" w14:textId="77777777" w:rsidR="00437F88" w:rsidRDefault="00000000">
      <w:pPr>
        <w:spacing w:after="0" w:line="259" w:lineRule="auto"/>
        <w:ind w:left="893" w:firstLine="0"/>
        <w:jc w:val="left"/>
      </w:pPr>
      <w:r>
        <w:rPr>
          <w:rFonts w:ascii="Calibri" w:eastAsia="Calibri" w:hAnsi="Calibri" w:cs="Calibri"/>
          <w:sz w:val="28"/>
        </w:rPr>
        <w:t>Department of the Treasury</w:t>
      </w:r>
    </w:p>
    <w:p w14:paraId="2B978EE9" w14:textId="77777777" w:rsidR="00437F88" w:rsidRDefault="00000000">
      <w:pPr>
        <w:spacing w:after="0" w:line="259" w:lineRule="auto"/>
        <w:ind w:left="881"/>
        <w:jc w:val="left"/>
      </w:pPr>
      <w:r>
        <w:rPr>
          <w:rFonts w:ascii="Calibri" w:eastAsia="Calibri" w:hAnsi="Calibri" w:cs="Calibri"/>
          <w:sz w:val="30"/>
        </w:rPr>
        <w:t>Internal Revenue Service</w:t>
      </w:r>
    </w:p>
    <w:p w14:paraId="705253BD" w14:textId="77777777" w:rsidR="00437F88" w:rsidRDefault="00000000">
      <w:pPr>
        <w:spacing w:after="0" w:line="259" w:lineRule="auto"/>
        <w:ind w:left="881"/>
        <w:jc w:val="left"/>
      </w:pPr>
      <w:r>
        <w:rPr>
          <w:rFonts w:ascii="Calibri" w:eastAsia="Calibri" w:hAnsi="Calibri" w:cs="Calibri"/>
          <w:sz w:val="30"/>
        </w:rPr>
        <w:t>Tax Exempt and Government Entities</w:t>
      </w:r>
    </w:p>
    <w:p w14:paraId="2163645C" w14:textId="77777777" w:rsidR="00437F88" w:rsidRDefault="00000000">
      <w:pPr>
        <w:ind w:left="24" w:right="7"/>
      </w:pPr>
      <w:r>
        <w:t>IRS P.O. Box 2508</w:t>
      </w:r>
    </w:p>
    <w:p w14:paraId="7D0DEA12" w14:textId="77777777" w:rsidR="00437F88" w:rsidRDefault="00000000">
      <w:pPr>
        <w:spacing w:after="743"/>
        <w:ind w:left="896" w:right="7"/>
      </w:pPr>
      <w:r>
        <w:t>Cincinnati, OH 45201</w:t>
      </w:r>
    </w:p>
    <w:p w14:paraId="19D9ADC7" w14:textId="77777777" w:rsidR="00437F88" w:rsidRDefault="00000000">
      <w:pPr>
        <w:ind w:left="896" w:right="7"/>
      </w:pPr>
      <w:r>
        <w:t>MENS WAR WITHOUT A ROOF WITH PROSTATE</w:t>
      </w:r>
    </w:p>
    <w:p w14:paraId="4EEC5ADF" w14:textId="77777777" w:rsidR="00437F88" w:rsidRDefault="00000000">
      <w:pPr>
        <w:ind w:left="903" w:right="7"/>
      </w:pPr>
      <w:r>
        <w:t>CANCER INC</w:t>
      </w:r>
    </w:p>
    <w:p w14:paraId="5C6703F6" w14:textId="77777777" w:rsidR="00437F88" w:rsidRDefault="00000000">
      <w:pPr>
        <w:ind w:left="903" w:right="7"/>
      </w:pPr>
      <w:r>
        <w:t>5326 TWIN LN</w:t>
      </w:r>
    </w:p>
    <w:p w14:paraId="770FE43B" w14:textId="77777777" w:rsidR="00437F88" w:rsidRDefault="00000000">
      <w:pPr>
        <w:spacing w:after="3001"/>
        <w:ind w:left="903" w:right="7"/>
      </w:pPr>
      <w:r>
        <w:t>CHARLOTTE, NC 28269</w:t>
      </w:r>
    </w:p>
    <w:p w14:paraId="37B3B2E8" w14:textId="77777777" w:rsidR="00437F88" w:rsidRDefault="00000000">
      <w:pPr>
        <w:ind w:left="24" w:right="7"/>
      </w:pPr>
      <w:r>
        <w:t>Dear Applicant:</w:t>
      </w:r>
    </w:p>
    <w:p w14:paraId="03E33159" w14:textId="77777777" w:rsidR="00437F88" w:rsidRDefault="00000000">
      <w:pPr>
        <w:spacing w:after="1"/>
        <w:ind w:left="9"/>
        <w:jc w:val="left"/>
      </w:pPr>
      <w:r>
        <w:rPr>
          <w:rFonts w:ascii="Calibri" w:eastAsia="Calibri" w:hAnsi="Calibri" w:cs="Calibri"/>
          <w:sz w:val="18"/>
        </w:rPr>
        <w:t>Date:</w:t>
      </w:r>
    </w:p>
    <w:p w14:paraId="3DE8C640" w14:textId="77777777" w:rsidR="00437F88" w:rsidRDefault="00000000">
      <w:pPr>
        <w:spacing w:line="259" w:lineRule="auto"/>
        <w:ind w:left="81"/>
        <w:jc w:val="left"/>
      </w:pPr>
      <w:r>
        <w:rPr>
          <w:sz w:val="22"/>
        </w:rPr>
        <w:t>09/10/2025</w:t>
      </w:r>
    </w:p>
    <w:p w14:paraId="260A5174" w14:textId="77777777" w:rsidR="00437F88" w:rsidRDefault="00000000">
      <w:pPr>
        <w:spacing w:after="0" w:line="259" w:lineRule="auto"/>
        <w:ind w:left="9"/>
        <w:jc w:val="left"/>
      </w:pPr>
      <w:r>
        <w:rPr>
          <w:rFonts w:ascii="Calibri" w:eastAsia="Calibri" w:hAnsi="Calibri" w:cs="Calibri"/>
          <w:sz w:val="20"/>
        </w:rPr>
        <w:t>Employer ID number:</w:t>
      </w:r>
    </w:p>
    <w:p w14:paraId="74E39E90" w14:textId="77777777" w:rsidR="00437F88" w:rsidRDefault="00000000">
      <w:pPr>
        <w:spacing w:line="259" w:lineRule="auto"/>
        <w:ind w:left="81"/>
        <w:jc w:val="left"/>
      </w:pPr>
      <w:r>
        <w:rPr>
          <w:sz w:val="22"/>
        </w:rPr>
        <w:t>39-3893997</w:t>
      </w:r>
    </w:p>
    <w:p w14:paraId="5B46E8D5" w14:textId="77777777" w:rsidR="00437F88" w:rsidRDefault="00000000">
      <w:pPr>
        <w:spacing w:after="1"/>
        <w:ind w:left="9"/>
        <w:jc w:val="left"/>
      </w:pPr>
      <w:r>
        <w:rPr>
          <w:rFonts w:ascii="Calibri" w:eastAsia="Calibri" w:hAnsi="Calibri" w:cs="Calibri"/>
          <w:sz w:val="18"/>
        </w:rPr>
        <w:t>Person to contact:</w:t>
      </w:r>
    </w:p>
    <w:p w14:paraId="4A5F0A38" w14:textId="77777777" w:rsidR="00437F88" w:rsidRDefault="00000000">
      <w:pPr>
        <w:spacing w:after="11" w:line="247" w:lineRule="auto"/>
        <w:ind w:left="89" w:right="288"/>
      </w:pPr>
      <w:r>
        <w:rPr>
          <w:rFonts w:ascii="Calibri" w:eastAsia="Calibri" w:hAnsi="Calibri" w:cs="Calibri"/>
          <w:sz w:val="22"/>
        </w:rPr>
        <w:t>Name: L. Jermer</w:t>
      </w:r>
    </w:p>
    <w:p w14:paraId="3B17F430" w14:textId="77777777" w:rsidR="00437F88" w:rsidRDefault="00000000">
      <w:pPr>
        <w:spacing w:after="11" w:line="247" w:lineRule="auto"/>
        <w:ind w:left="0" w:right="288" w:firstLine="86"/>
      </w:pPr>
      <w:r>
        <w:rPr>
          <w:rFonts w:ascii="Calibri" w:eastAsia="Calibri" w:hAnsi="Calibri" w:cs="Calibri"/>
          <w:sz w:val="22"/>
        </w:rPr>
        <w:t>ID number: 1793049 Telephone: 877-829-5500 Accounting period ending:</w:t>
      </w:r>
    </w:p>
    <w:p w14:paraId="20FFBA38" w14:textId="77777777" w:rsidR="00437F88" w:rsidRDefault="00000000">
      <w:pPr>
        <w:spacing w:after="10" w:line="259" w:lineRule="auto"/>
        <w:ind w:left="81"/>
        <w:jc w:val="left"/>
      </w:pPr>
      <w:r>
        <w:rPr>
          <w:rFonts w:ascii="Calibri" w:eastAsia="Calibri" w:hAnsi="Calibri" w:cs="Calibri"/>
          <w:sz w:val="20"/>
        </w:rPr>
        <w:t>December 31</w:t>
      </w:r>
    </w:p>
    <w:p w14:paraId="0D97B596" w14:textId="77777777" w:rsidR="00437F88" w:rsidRDefault="00000000">
      <w:pPr>
        <w:spacing w:after="0" w:line="259" w:lineRule="auto"/>
        <w:ind w:left="9"/>
        <w:jc w:val="left"/>
      </w:pPr>
      <w:r>
        <w:rPr>
          <w:rFonts w:ascii="Calibri" w:eastAsia="Calibri" w:hAnsi="Calibri" w:cs="Calibri"/>
          <w:sz w:val="20"/>
        </w:rPr>
        <w:t>Public charity status:</w:t>
      </w:r>
    </w:p>
    <w:p w14:paraId="101DFAA9" w14:textId="77777777" w:rsidR="00437F88" w:rsidRDefault="00000000">
      <w:pPr>
        <w:spacing w:after="87" w:line="259" w:lineRule="auto"/>
        <w:ind w:left="94" w:firstLine="0"/>
        <w:jc w:val="left"/>
      </w:pPr>
      <w:r>
        <w:rPr>
          <w:noProof/>
        </w:rPr>
        <w:drawing>
          <wp:inline distT="0" distB="0" distL="0" distR="0" wp14:anchorId="4081286F" wp14:editId="35F9067D">
            <wp:extent cx="846318" cy="123444"/>
            <wp:effectExtent l="0" t="0" r="0" b="0"/>
            <wp:docPr id="2025" name="Picture 2025"/>
            <wp:cNvGraphicFramePr/>
            <a:graphic xmlns:a="http://schemas.openxmlformats.org/drawingml/2006/main">
              <a:graphicData uri="http://schemas.openxmlformats.org/drawingml/2006/picture">
                <pic:pic xmlns:pic="http://schemas.openxmlformats.org/drawingml/2006/picture">
                  <pic:nvPicPr>
                    <pic:cNvPr id="2025" name="Picture 2025"/>
                    <pic:cNvPicPr/>
                  </pic:nvPicPr>
                  <pic:blipFill>
                    <a:blip r:embed="rId4"/>
                    <a:stretch>
                      <a:fillRect/>
                    </a:stretch>
                  </pic:blipFill>
                  <pic:spPr>
                    <a:xfrm>
                      <a:off x="0" y="0"/>
                      <a:ext cx="846318" cy="123444"/>
                    </a:xfrm>
                    <a:prstGeom prst="rect">
                      <a:avLst/>
                    </a:prstGeom>
                  </pic:spPr>
                </pic:pic>
              </a:graphicData>
            </a:graphic>
          </wp:inline>
        </w:drawing>
      </w:r>
    </w:p>
    <w:p w14:paraId="6925DD97" w14:textId="77777777" w:rsidR="00437F88" w:rsidRDefault="00000000">
      <w:pPr>
        <w:spacing w:after="1"/>
        <w:ind w:left="9"/>
        <w:jc w:val="left"/>
      </w:pPr>
      <w:proofErr w:type="gramStart"/>
      <w:r>
        <w:rPr>
          <w:rFonts w:ascii="Calibri" w:eastAsia="Calibri" w:hAnsi="Calibri" w:cs="Calibri"/>
          <w:sz w:val="18"/>
        </w:rPr>
        <w:t>Form</w:t>
      </w:r>
      <w:proofErr w:type="gramEnd"/>
      <w:r>
        <w:rPr>
          <w:rFonts w:ascii="Calibri" w:eastAsia="Calibri" w:hAnsi="Calibri" w:cs="Calibri"/>
          <w:sz w:val="18"/>
        </w:rPr>
        <w:t xml:space="preserve"> 990 1 990-EZ 1 990-N required:</w:t>
      </w:r>
    </w:p>
    <w:p w14:paraId="6CB2CC89" w14:textId="77777777" w:rsidR="00437F88" w:rsidRDefault="00000000">
      <w:pPr>
        <w:spacing w:after="10" w:line="259" w:lineRule="auto"/>
        <w:ind w:left="81"/>
        <w:jc w:val="left"/>
      </w:pPr>
      <w:r>
        <w:rPr>
          <w:rFonts w:ascii="Calibri" w:eastAsia="Calibri" w:hAnsi="Calibri" w:cs="Calibri"/>
          <w:sz w:val="20"/>
        </w:rPr>
        <w:t>Yes</w:t>
      </w:r>
    </w:p>
    <w:p w14:paraId="225D8614" w14:textId="77777777" w:rsidR="00437F88" w:rsidRDefault="00000000">
      <w:pPr>
        <w:spacing w:after="1"/>
        <w:ind w:left="9"/>
        <w:jc w:val="left"/>
      </w:pPr>
      <w:r>
        <w:rPr>
          <w:rFonts w:ascii="Calibri" w:eastAsia="Calibri" w:hAnsi="Calibri" w:cs="Calibri"/>
          <w:sz w:val="18"/>
        </w:rPr>
        <w:t>Effective date of exemption:</w:t>
      </w:r>
    </w:p>
    <w:p w14:paraId="78ED6CBA" w14:textId="77777777" w:rsidR="00437F88" w:rsidRDefault="00000000">
      <w:pPr>
        <w:spacing w:after="11" w:line="247" w:lineRule="auto"/>
        <w:ind w:left="89" w:right="288"/>
      </w:pPr>
      <w:r>
        <w:rPr>
          <w:rFonts w:ascii="Calibri" w:eastAsia="Calibri" w:hAnsi="Calibri" w:cs="Calibri"/>
          <w:sz w:val="22"/>
        </w:rPr>
        <w:t>July 02, 2025</w:t>
      </w:r>
    </w:p>
    <w:p w14:paraId="47711601" w14:textId="77777777" w:rsidR="00437F88" w:rsidRDefault="00000000">
      <w:pPr>
        <w:spacing w:after="1"/>
        <w:ind w:left="64" w:right="331" w:hanging="65"/>
        <w:jc w:val="left"/>
      </w:pPr>
      <w:r>
        <w:rPr>
          <w:rFonts w:ascii="Calibri" w:eastAsia="Calibri" w:hAnsi="Calibri" w:cs="Calibri"/>
          <w:sz w:val="18"/>
        </w:rPr>
        <w:t xml:space="preserve">Contribution </w:t>
      </w:r>
      <w:proofErr w:type="spellStart"/>
      <w:proofErr w:type="gramStart"/>
      <w:r>
        <w:rPr>
          <w:rFonts w:ascii="Calibri" w:eastAsia="Calibri" w:hAnsi="Calibri" w:cs="Calibri"/>
          <w:sz w:val="18"/>
        </w:rPr>
        <w:t>deductibi!ity</w:t>
      </w:r>
      <w:proofErr w:type="spellEnd"/>
      <w:proofErr w:type="gramEnd"/>
      <w:r>
        <w:rPr>
          <w:rFonts w:ascii="Calibri" w:eastAsia="Calibri" w:hAnsi="Calibri" w:cs="Calibri"/>
          <w:sz w:val="18"/>
        </w:rPr>
        <w:t>; Yes</w:t>
      </w:r>
    </w:p>
    <w:p w14:paraId="5865F6B5" w14:textId="77777777" w:rsidR="00437F88" w:rsidRDefault="00000000">
      <w:pPr>
        <w:spacing w:after="0" w:line="259" w:lineRule="auto"/>
        <w:ind w:left="9"/>
        <w:jc w:val="left"/>
      </w:pPr>
      <w:r>
        <w:rPr>
          <w:rFonts w:ascii="Calibri" w:eastAsia="Calibri" w:hAnsi="Calibri" w:cs="Calibri"/>
          <w:sz w:val="20"/>
        </w:rPr>
        <w:t>Addendum applies:</w:t>
      </w:r>
    </w:p>
    <w:p w14:paraId="5AB66F7E" w14:textId="77777777" w:rsidR="00437F88" w:rsidRDefault="00000000">
      <w:pPr>
        <w:spacing w:after="11" w:line="247" w:lineRule="auto"/>
        <w:ind w:left="89" w:right="288"/>
      </w:pPr>
      <w:r>
        <w:rPr>
          <w:rFonts w:ascii="Calibri" w:eastAsia="Calibri" w:hAnsi="Calibri" w:cs="Calibri"/>
          <w:sz w:val="22"/>
        </w:rPr>
        <w:t>No</w:t>
      </w:r>
    </w:p>
    <w:p w14:paraId="23E02AA3" w14:textId="77777777" w:rsidR="00437F88" w:rsidRDefault="00000000">
      <w:pPr>
        <w:spacing w:after="41" w:line="259" w:lineRule="auto"/>
        <w:ind w:left="14" w:firstLine="0"/>
        <w:jc w:val="left"/>
      </w:pPr>
      <w:proofErr w:type="gramStart"/>
      <w:r>
        <w:rPr>
          <w:rFonts w:ascii="Calibri" w:eastAsia="Calibri" w:hAnsi="Calibri" w:cs="Calibri"/>
          <w:sz w:val="16"/>
        </w:rPr>
        <w:t>DLN•.</w:t>
      </w:r>
      <w:proofErr w:type="gramEnd"/>
    </w:p>
    <w:p w14:paraId="69D07E56" w14:textId="77777777" w:rsidR="00437F88" w:rsidRDefault="00000000">
      <w:pPr>
        <w:spacing w:line="259" w:lineRule="auto"/>
        <w:ind w:left="81"/>
        <w:jc w:val="left"/>
      </w:pPr>
      <w:r>
        <w:rPr>
          <w:sz w:val="22"/>
        </w:rPr>
        <w:t>26053639004355</w:t>
      </w:r>
    </w:p>
    <w:p w14:paraId="7E8BA23F" w14:textId="77777777" w:rsidR="00437F88" w:rsidRDefault="00437F88">
      <w:pPr>
        <w:sectPr w:rsidR="00437F88">
          <w:pgSz w:w="12240" w:h="15840"/>
          <w:pgMar w:top="1440" w:right="1556" w:bottom="1440" w:left="728" w:header="720" w:footer="720" w:gutter="0"/>
          <w:cols w:num="2" w:space="720" w:equalWidth="0">
            <w:col w:w="6217" w:space="1088"/>
            <w:col w:w="2651"/>
          </w:cols>
        </w:sectPr>
      </w:pPr>
    </w:p>
    <w:p w14:paraId="4DDC5880" w14:textId="77777777" w:rsidR="00437F88" w:rsidRDefault="00000000">
      <w:pPr>
        <w:spacing w:after="176"/>
        <w:ind w:left="24" w:right="108"/>
      </w:pPr>
      <w:r>
        <w:t>We're pleased to tell you we determined you're exempt from federal income tax under Internal Revenue Code (IRC) Section 501 (c)(3). Donors can deduct contributions they make to you under IRC Section 170. You're also qualified to receive tax deductible bequests, devises, transfers or gifts under Section 2055, 2106. or 2522. This letter could help resolve questions on your exempt status. Please keep it for your records.</w:t>
      </w:r>
    </w:p>
    <w:p w14:paraId="193C0C08" w14:textId="77777777" w:rsidR="00437F88" w:rsidRDefault="00000000">
      <w:pPr>
        <w:spacing w:after="133"/>
        <w:ind w:left="24" w:right="7"/>
      </w:pPr>
      <w:r>
        <w:t xml:space="preserve">Organizations exempt under IRC Section 501 </w:t>
      </w:r>
      <w:r>
        <w:tab/>
        <w:t>are further classified as either public charities or private foundations. We determined you're a public charity under the IRC Section listed at the top of this letter.</w:t>
      </w:r>
    </w:p>
    <w:p w14:paraId="2FA6471B" w14:textId="77777777" w:rsidR="00437F88" w:rsidRDefault="00000000">
      <w:pPr>
        <w:ind w:left="24" w:right="396"/>
      </w:pPr>
      <w:r>
        <w:t xml:space="preserve">If we indicated at the top of this letter that you're required to file Form 990/990-EZ/990-N. our records show you're required to file an annual information return (Form 990 or Form 990-EZ) or electronic </w:t>
      </w:r>
      <w:proofErr w:type="spellStart"/>
      <w:r>
        <w:t>noticc</w:t>
      </w:r>
      <w:proofErr w:type="spellEnd"/>
      <w:r>
        <w:t xml:space="preserve"> (Form 990-N. the e-Postcard). If you don't file </w:t>
      </w:r>
      <w:proofErr w:type="gramStart"/>
      <w:r>
        <w:t>a required</w:t>
      </w:r>
      <w:proofErr w:type="gramEnd"/>
      <w:r>
        <w:t xml:space="preserve"> return or notice for three consecutive years, your exempt status will be automatically revoked.</w:t>
      </w:r>
    </w:p>
    <w:p w14:paraId="19029321" w14:textId="77777777" w:rsidR="00437F88" w:rsidRDefault="00000000">
      <w:pPr>
        <w:spacing w:after="50" w:line="259" w:lineRule="auto"/>
        <w:ind w:left="2111" w:firstLine="0"/>
        <w:jc w:val="left"/>
      </w:pPr>
      <w:r>
        <w:rPr>
          <w:noProof/>
        </w:rPr>
        <w:drawing>
          <wp:inline distT="0" distB="0" distL="0" distR="0" wp14:anchorId="2D7AACEC" wp14:editId="5648A676">
            <wp:extent cx="5338665" cy="18288"/>
            <wp:effectExtent l="0" t="0" r="0" b="0"/>
            <wp:docPr id="4343" name="Picture 4343"/>
            <wp:cNvGraphicFramePr/>
            <a:graphic xmlns:a="http://schemas.openxmlformats.org/drawingml/2006/main">
              <a:graphicData uri="http://schemas.openxmlformats.org/drawingml/2006/picture">
                <pic:pic xmlns:pic="http://schemas.openxmlformats.org/drawingml/2006/picture">
                  <pic:nvPicPr>
                    <pic:cNvPr id="4343" name="Picture 4343"/>
                    <pic:cNvPicPr/>
                  </pic:nvPicPr>
                  <pic:blipFill>
                    <a:blip r:embed="rId5"/>
                    <a:stretch>
                      <a:fillRect/>
                    </a:stretch>
                  </pic:blipFill>
                  <pic:spPr>
                    <a:xfrm>
                      <a:off x="0" y="0"/>
                      <a:ext cx="5338665" cy="18288"/>
                    </a:xfrm>
                    <a:prstGeom prst="rect">
                      <a:avLst/>
                    </a:prstGeom>
                  </pic:spPr>
                </pic:pic>
              </a:graphicData>
            </a:graphic>
          </wp:inline>
        </w:drawing>
      </w:r>
    </w:p>
    <w:p w14:paraId="12D314EF" w14:textId="77777777" w:rsidR="00437F88" w:rsidRDefault="00000000">
      <w:pPr>
        <w:spacing w:after="128"/>
        <w:ind w:left="24" w:right="7"/>
      </w:pPr>
      <w:r>
        <w:t>If we indicated at the top of this letter that an addendum applies, the enclosed addendum is an integral part of this letter.</w:t>
      </w:r>
    </w:p>
    <w:p w14:paraId="46D6D44A" w14:textId="77777777" w:rsidR="00437F88" w:rsidRDefault="00000000">
      <w:pPr>
        <w:spacing w:after="143"/>
        <w:ind w:left="24" w:right="7"/>
      </w:pPr>
      <w:r>
        <w:t>For important information about your responsibilities as a tax-exempt organization, go to www.irs.gov/charities. Enter "4221 -PC" in the search bar to view Publication 4221 -PC, Compliance Guide for 501 (c)(3) Public Charities, which describes your recordkeeping, reporting, and disclosure requirements.</w:t>
      </w:r>
    </w:p>
    <w:p w14:paraId="3A9AEEF4" w14:textId="77777777" w:rsidR="00437F88" w:rsidRDefault="00000000">
      <w:pPr>
        <w:spacing w:after="1" w:line="265" w:lineRule="auto"/>
        <w:ind w:left="3115" w:right="2096"/>
        <w:jc w:val="center"/>
      </w:pPr>
      <w:r>
        <w:t>Sincerely,</w:t>
      </w:r>
    </w:p>
    <w:p w14:paraId="64CDD8D6" w14:textId="77777777" w:rsidR="00437F88" w:rsidRDefault="00000000">
      <w:pPr>
        <w:spacing w:after="137" w:line="259" w:lineRule="auto"/>
        <w:ind w:left="5432" w:firstLine="0"/>
        <w:jc w:val="left"/>
      </w:pPr>
      <w:r>
        <w:rPr>
          <w:noProof/>
        </w:rPr>
        <w:drawing>
          <wp:inline distT="0" distB="0" distL="0" distR="0" wp14:anchorId="3C26D6B5" wp14:editId="3907AF6D">
            <wp:extent cx="1765831" cy="210312"/>
            <wp:effectExtent l="0" t="0" r="0" b="0"/>
            <wp:docPr id="4345" name="Picture 4345"/>
            <wp:cNvGraphicFramePr/>
            <a:graphic xmlns:a="http://schemas.openxmlformats.org/drawingml/2006/main">
              <a:graphicData uri="http://schemas.openxmlformats.org/drawingml/2006/picture">
                <pic:pic xmlns:pic="http://schemas.openxmlformats.org/drawingml/2006/picture">
                  <pic:nvPicPr>
                    <pic:cNvPr id="4345" name="Picture 4345"/>
                    <pic:cNvPicPr/>
                  </pic:nvPicPr>
                  <pic:blipFill>
                    <a:blip r:embed="rId6"/>
                    <a:stretch>
                      <a:fillRect/>
                    </a:stretch>
                  </pic:blipFill>
                  <pic:spPr>
                    <a:xfrm>
                      <a:off x="0" y="0"/>
                      <a:ext cx="1765831" cy="210312"/>
                    </a:xfrm>
                    <a:prstGeom prst="rect">
                      <a:avLst/>
                    </a:prstGeom>
                  </pic:spPr>
                </pic:pic>
              </a:graphicData>
            </a:graphic>
          </wp:inline>
        </w:drawing>
      </w:r>
    </w:p>
    <w:p w14:paraId="48046D8C" w14:textId="77777777" w:rsidR="00437F88" w:rsidRDefault="00000000">
      <w:pPr>
        <w:spacing w:after="1" w:line="265" w:lineRule="auto"/>
        <w:ind w:left="3115" w:right="1275"/>
        <w:jc w:val="center"/>
      </w:pPr>
      <w:r>
        <w:lastRenderedPageBreak/>
        <w:t>Stephen A. Martin</w:t>
      </w:r>
    </w:p>
    <w:p w14:paraId="6CEB6B99" w14:textId="77777777" w:rsidR="00437F88" w:rsidRDefault="00000000">
      <w:pPr>
        <w:spacing w:after="1" w:line="265" w:lineRule="auto"/>
        <w:ind w:left="3115"/>
        <w:jc w:val="center"/>
      </w:pPr>
      <w:r>
        <w:t>Director. Exempt Organizations</w:t>
      </w:r>
    </w:p>
    <w:p w14:paraId="1E8BC153" w14:textId="77777777" w:rsidR="00437F88" w:rsidRDefault="00000000">
      <w:pPr>
        <w:spacing w:after="489" w:line="265" w:lineRule="auto"/>
        <w:ind w:left="3115" w:right="692"/>
        <w:jc w:val="center"/>
      </w:pPr>
      <w:r>
        <w:t>Rulings and Agreements</w:t>
      </w:r>
    </w:p>
    <w:p w14:paraId="728440A0" w14:textId="77777777" w:rsidR="00437F88" w:rsidRDefault="00000000">
      <w:pPr>
        <w:spacing w:after="0" w:line="259" w:lineRule="auto"/>
        <w:ind w:left="0" w:firstLine="0"/>
        <w:jc w:val="right"/>
      </w:pPr>
      <w:r>
        <w:rPr>
          <w:rFonts w:ascii="Calibri" w:eastAsia="Calibri" w:hAnsi="Calibri" w:cs="Calibri"/>
        </w:rPr>
        <w:t>Letter 947 (Rev. 2-2020)</w:t>
      </w:r>
    </w:p>
    <w:p w14:paraId="56B03229" w14:textId="77777777" w:rsidR="00437F88" w:rsidRDefault="00000000">
      <w:pPr>
        <w:spacing w:after="0" w:line="259" w:lineRule="auto"/>
        <w:ind w:left="0" w:right="468" w:firstLine="0"/>
        <w:jc w:val="right"/>
      </w:pPr>
      <w:r>
        <w:rPr>
          <w:rFonts w:ascii="Calibri" w:eastAsia="Calibri" w:hAnsi="Calibri" w:cs="Calibri"/>
          <w:sz w:val="18"/>
        </w:rPr>
        <w:t>Catalog Number 35152P</w:t>
      </w:r>
    </w:p>
    <w:sectPr w:rsidR="00437F88">
      <w:type w:val="continuous"/>
      <w:pgSz w:w="12240" w:h="15840"/>
      <w:pgMar w:top="1440" w:right="728" w:bottom="670" w:left="7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F88"/>
    <w:rsid w:val="00437F88"/>
    <w:rsid w:val="00863F98"/>
    <w:rsid w:val="00FA3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3A691"/>
  <w15:docId w15:val="{02FE927B-8024-4884-9973-A0537096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3" w:lineRule="auto"/>
      <w:ind w:left="53"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1868</Characters>
  <Application>Microsoft Office Word</Application>
  <DocSecurity>0</DocSecurity>
  <Lines>53</Lines>
  <Paragraphs>47</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Brown</dc:creator>
  <cp:keywords/>
  <cp:lastModifiedBy>Thomas Brown</cp:lastModifiedBy>
  <cp:revision>2</cp:revision>
  <dcterms:created xsi:type="dcterms:W3CDTF">2025-11-30T14:58:00Z</dcterms:created>
  <dcterms:modified xsi:type="dcterms:W3CDTF">2025-11-30T14:58:00Z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19a18690-5a47-4059-8f80-345548289676</vt:lpwstr>
  </property>
</Properties>
</file>